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r>
        <w:t xml:space="preserve">   В период  с 1 по 14 декабря в образовательном центре естественнонаучной и технологической направленностей «Точка роста» Ловчиковской основной общеобразовательной школы проводилась работа по реализации рабочих программ урочной, внеурочной деятельности и программы дополнительного образования по биологии, химии, физике и экологии.</w:t>
      </w:r>
    </w:p>
    <w:p w14:paraId="02000000">
      <w:r>
        <w:t xml:space="preserve">       На уроках биологии используются приборы и наглядные пособия, имеющиеся в «Точке роста», выход в Интернет. Темы «Свойства живых организмов» (5 класс), «Побег. Строение стебля» (6 класс), «Плоские, круглые и кольчатые черви» (8 класс) изучались с применением видео сюжетов и тренировочных материалов сервиса «Моя школа». </w:t>
      </w:r>
    </w:p>
    <w:p w14:paraId="03000000">
      <w:r>
        <w:t xml:space="preserve">       На внеурочных занятиях по биологии в 5-8 классах проведены практические работы «Уход за комнатными растениями», «Подкормка зимующих птиц», «Автотрофы и гетеротрофы», завешён проект «Экологическая матрёшка». 10 декабря также состоялось заседание биологической лаборатории «На стыке неживой и живой природы» для обучающихся 9 класса. </w:t>
      </w:r>
    </w:p>
    <w:p w14:paraId="04000000">
      <w:r>
        <w:t xml:space="preserve">    На уроках химии используются приборы и реактивы, имеющиеся в «Точке роста». Восьмиклассники изучили тему «Водород», выполнили лабораторный опыт «Получение водорода взаимодействием цинка и соляной кислоты» и практическую работу «Получение, собирание и распознавание водорода».</w:t>
      </w:r>
    </w:p>
    <w:p w14:paraId="05000000">
      <w:r>
        <w:t xml:space="preserve">      В 9 классе на уроках химии школьники изучали свойства азота и его соединений. Обучающиеся выполнили практическую работу «Получение аммиака и изучение его свойств». Закрепить полученные знания удалось в ходе внеурочного занятия по программе «Мир химии».</w:t>
      </w:r>
    </w:p>
    <w:p w14:paraId="06000000">
      <w:r>
        <w:t xml:space="preserve">        На уроках физики в 8 классе школьники изучили двигатель внутреннего сгорания и паровую турбину, в 9 классе – явление резонанса – и выполнили лабораторную работу  «Исследование зависимости периода и частоты свободных колебаний нитяного маятника от его длины».</w:t>
      </w:r>
    </w:p>
    <w:p w14:paraId="07000000">
      <w:r>
        <w:t xml:space="preserve">       Во время внеурочных занятий по физике и биологии завершилась повторная проверка данных эксперимента по биоиндикации физических свойств воды. Обучающиеся 8 класса приступили к анализу результатов и оформлению отчёта.</w:t>
      </w:r>
    </w:p>
    <w:p w14:paraId="08000000">
      <w:r>
        <w:t xml:space="preserve">    – Мы провели повторно опыт по изучению физических свойств воды, чтобы подтвердить полученные результаты, сказала ученица 8 класса Киладзе Мариам.</w:t>
      </w:r>
    </w:p>
    <w:p w14:paraId="09000000">
      <w:r>
        <w:t xml:space="preserve">    В первой половине декабря не ослабевала экологическая деятельность. Школьники участвуют в региональной акции «Синичкин день» и выкладывают на сайте школы и в соцсетях фотографии с хеш тегом #экологическаяакция#синичкиндень#спасемптиц#орловскаяобласть#. Эта акция продлится до 25 февраля 2025 года. Используется ноутбук. Также школьники участвовали в международном экологическом диктанте. На сайте экодиктант.рф зарегистрирована группа из  Ловчиковской школы и индивидуальные участники. Завершается конкурсная работа «Проект экологической тропы» для участия в региональном этапе лесного конкурса «Подрост».</w:t>
      </w:r>
    </w:p>
    <w:p w14:paraId="0A000000">
      <w:r>
        <w:t xml:space="preserve">   Образовательный центр «Точка роста» – центр развития учебной, проектно-исследовательской деятельности и деятельности, направленной на развитие взаимосвязи научных знаний и запросов общества, сказала руководитель центра Н.И. Ядрова.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2024-12-16T09:57:02Z</dcterms:modified>
</cp:coreProperties>
</file>