
<file path=[Content_Types].xml><?xml version="1.0" encoding="utf-8"?>
<Types xmlns="http://schemas.openxmlformats.org/package/2006/content-types">
  <Default ContentType="application/vnd.openxmlformats-package.relationships+xml" Extension="rels"/>
  <Default ContentType="image/jpeg" Extension="jpe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rPr>
          <w:rFonts w:ascii="Times New Roman" w:hAnsi="Times New Roman"/>
          <w:color w:val="000000"/>
          <w:sz w:val="28"/>
        </w:rPr>
      </w:pPr>
      <w:r>
        <w:rPr>
          <w:color w:val="000000"/>
          <w:sz w:val="28"/>
        </w:rPr>
        <w:t xml:space="preserve">  </w:t>
      </w:r>
      <w:r>
        <w:rPr>
          <w:rFonts w:ascii="Times New Roman" w:hAnsi="Times New Roman"/>
          <w:color w:val="000000"/>
          <w:sz w:val="28"/>
        </w:rPr>
        <w:t>В образовательном центре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естественнонаучной и технологической направленностей</w:t>
      </w:r>
      <w:r>
        <w:rPr>
          <w:rFonts w:ascii="Times New Roman" w:hAnsi="Times New Roman"/>
          <w:color w:val="000000"/>
          <w:sz w:val="28"/>
        </w:rPr>
        <w:t xml:space="preserve"> Ловчиковской школы </w:t>
      </w:r>
      <w:r>
        <w:rPr>
          <w:rFonts w:ascii="Times New Roman" w:hAnsi="Times New Roman"/>
          <w:color w:val="000000"/>
          <w:sz w:val="28"/>
        </w:rPr>
        <w:t xml:space="preserve">учителя </w:t>
      </w:r>
      <w:r>
        <w:rPr>
          <w:rFonts w:ascii="Times New Roman" w:hAnsi="Times New Roman"/>
          <w:color w:val="000000"/>
          <w:sz w:val="28"/>
        </w:rPr>
        <w:t xml:space="preserve">и ученики </w:t>
      </w:r>
      <w:r>
        <w:rPr>
          <w:rFonts w:ascii="Times New Roman" w:hAnsi="Times New Roman"/>
          <w:color w:val="000000"/>
          <w:sz w:val="28"/>
        </w:rPr>
        <w:t xml:space="preserve">используют  современное оборудование и новые технологии. </w:t>
      </w:r>
    </w:p>
    <w:p w14:paraId="02000000">
      <w:pPr>
        <w:spacing w:after="0" w:line="240" w:lineRule="auto"/>
        <w:ind w:firstLine="567" w:left="0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В </w:t>
      </w:r>
      <w:r>
        <w:rPr>
          <w:color w:val="000000"/>
          <w:sz w:val="28"/>
        </w:rPr>
        <w:t xml:space="preserve">период  с 1 по 14 ноября </w:t>
      </w:r>
      <w:r>
        <w:rPr>
          <w:color w:val="000000"/>
          <w:sz w:val="28"/>
        </w:rPr>
        <w:t>обучающиеся 8</w:t>
      </w:r>
      <w:r>
        <w:rPr>
          <w:color w:val="000000"/>
          <w:sz w:val="28"/>
        </w:rPr>
        <w:t xml:space="preserve">-9 классов принимали участие в муниципальном этапе всероссийской олимпиады </w:t>
      </w:r>
      <w:r>
        <w:rPr>
          <w:color w:val="000000"/>
          <w:sz w:val="28"/>
        </w:rPr>
        <w:t xml:space="preserve">школьников </w:t>
      </w:r>
      <w:r>
        <w:rPr>
          <w:color w:val="000000"/>
          <w:sz w:val="28"/>
        </w:rPr>
        <w:t>по экологии, предстоит участие в олимпиаде по физике.</w:t>
      </w:r>
    </w:p>
    <w:p w14:paraId="03000000">
      <w:pPr>
        <w:spacing w:after="0" w:line="240" w:lineRule="auto"/>
        <w:ind w:firstLine="567" w:left="0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Обучающиеся осваивают основные и дополнительные программы по биологии, химии и физике. </w:t>
      </w:r>
    </w:p>
    <w:p w14:paraId="04000000">
      <w:pPr>
        <w:spacing w:after="0" w:line="240" w:lineRule="auto"/>
        <w:ind w:firstLine="567" w:left="0"/>
        <w:jc w:val="both"/>
        <w:rPr>
          <w:color w:val="000000"/>
          <w:sz w:val="28"/>
        </w:rPr>
      </w:pPr>
      <w:r>
        <w:rPr>
          <w:color w:val="000000"/>
          <w:sz w:val="28"/>
        </w:rPr>
        <w:t>На уроках химии используются приборы и реактивы, имеющиеся в «Точке роста». В 9 классе проведена практическая работа по изучению ионных реакций, в 8 классе изучаются т</w:t>
      </w:r>
      <w:r>
        <w:t>ипы химических реакций. Проведены лабораторные опыты «Разложение пероксида водорода с помощью оксида марганца (IV)» и  «Замещение железом меди в медном купоросе</w:t>
      </w:r>
      <w:r>
        <w:rPr>
          <w:color w:val="000000"/>
          <w:sz w:val="28"/>
        </w:rPr>
        <w:t>».</w:t>
      </w:r>
      <w:r>
        <w:rPr>
          <w:b w:val="1"/>
          <w:color w:val="000000"/>
          <w:sz w:val="28"/>
        </w:rPr>
        <w:t xml:space="preserve"> </w:t>
      </w:r>
      <w:r>
        <w:rPr>
          <w:color w:val="000000"/>
          <w:sz w:val="28"/>
        </w:rPr>
        <w:t xml:space="preserve">Закрепить полученные знания удалось в ходе внеурочного занятия </w:t>
      </w:r>
      <w:r>
        <w:rPr>
          <w:color w:val="000000"/>
          <w:sz w:val="28"/>
        </w:rPr>
        <w:t>по программе «Мир химии</w:t>
      </w:r>
      <w:r>
        <w:rPr>
          <w:color w:val="000000"/>
          <w:sz w:val="28"/>
        </w:rPr>
        <w:t xml:space="preserve">». </w:t>
      </w:r>
    </w:p>
    <w:p w14:paraId="05000000">
      <w:pPr>
        <w:spacing w:after="0" w:line="240" w:lineRule="auto"/>
        <w:ind w:firstLine="567" w:left="0"/>
        <w:jc w:val="both"/>
        <w:rPr>
          <w:color w:val="000000"/>
          <w:sz w:val="28"/>
        </w:rPr>
      </w:pPr>
      <w:r>
        <w:rPr>
          <w:color w:val="000000"/>
          <w:sz w:val="28"/>
        </w:rPr>
        <w:t>На уроках биологии в 5 классе изучаются увеличительные приборы, в 6-ом – строение семян, проведена лабораторная работа «Строение семян однодольных и двудольных растений». В</w:t>
      </w:r>
      <w:r>
        <w:rPr>
          <w:color w:val="000000"/>
          <w:sz w:val="28"/>
        </w:rPr>
        <w:t xml:space="preserve"> 8 классе  изучаются простейшие, на уроке использовался видеофрагмент «Исследование строения инфузории-туфельки, наблюдение за её передвижением. Изучение хемотаксиса» </w:t>
      </w:r>
      <w:r>
        <w:rPr>
          <w:color w:val="000000"/>
          <w:sz w:val="28"/>
        </w:rPr>
        <w:t xml:space="preserve">с использованием средств РЭШ, мультимедийного проектора и ноутбука. </w:t>
      </w:r>
    </w:p>
    <w:p w14:paraId="06000000">
      <w:pPr>
        <w:spacing w:after="0" w:line="240" w:lineRule="auto"/>
        <w:ind w:firstLine="567" w:left="0"/>
        <w:jc w:val="both"/>
        <w:rPr>
          <w:color w:val="000000"/>
          <w:sz w:val="28"/>
        </w:rPr>
      </w:pPr>
      <w:r>
        <w:rPr>
          <w:color w:val="000000"/>
          <w:sz w:val="28"/>
        </w:rPr>
        <w:t>На внеурочных занятиях по физике обсуждаются промежуточные результаты проектно-исследовательской деятельности</w:t>
      </w:r>
      <w:r>
        <w:rPr>
          <w:color w:val="000000"/>
          <w:sz w:val="28"/>
        </w:rPr>
        <w:t xml:space="preserve">. </w:t>
      </w:r>
    </w:p>
    <w:p w14:paraId="07000000">
      <w:pPr>
        <w:spacing w:after="0" w:line="240" w:lineRule="auto"/>
        <w:ind w:firstLine="567" w:left="0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Во время каникул восьмиклассники проводили биотестирование свойств воды. Работа связана с предметами естественнонаучной направленности: физикой, химией, биологией и экологией. Получены предварительные результаты. </w:t>
      </w:r>
    </w:p>
    <w:p w14:paraId="08000000">
      <w:pPr>
        <w:spacing w:after="0" w:line="240" w:lineRule="auto"/>
        <w:ind w:firstLine="567" w:left="0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- </w:t>
      </w:r>
      <w:r>
        <w:rPr>
          <w:color w:val="000000"/>
          <w:sz w:val="28"/>
        </w:rPr>
        <w:t xml:space="preserve">На внеурочных занятиях по физике обсуждаются промежуточные результаты проектно-исследовательской деятельности, сказал учитель физики И.В. Иутин. </w:t>
      </w:r>
      <w:r>
        <w:rPr>
          <w:color w:val="000000"/>
          <w:sz w:val="28"/>
        </w:rPr>
        <w:t xml:space="preserve">В начале второй четверти активизировалась экологическая деятельность. </w:t>
      </w:r>
      <w:r>
        <w:rPr>
          <w:color w:val="000000"/>
          <w:sz w:val="28"/>
        </w:rPr>
        <w:t>Участники эколого-краеведческого объединения «Пойдём в мой край…» и обучающиеся 5-9 классов на</w:t>
      </w:r>
      <w:r>
        <w:rPr>
          <w:color w:val="000000"/>
          <w:sz w:val="28"/>
        </w:rPr>
        <w:t xml:space="preserve"> внеурочных занятиях по биологии </w:t>
      </w:r>
      <w:r>
        <w:rPr>
          <w:color w:val="000000"/>
          <w:sz w:val="28"/>
        </w:rPr>
        <w:t xml:space="preserve">рассуждали о последствиях непродуманной деятельности человека в природе. Школьники </w:t>
      </w:r>
      <w:r>
        <w:rPr>
          <w:color w:val="000000"/>
          <w:sz w:val="28"/>
        </w:rPr>
        <w:t>приняли участие в акции «Спасём птиц». Акция проводится в рамках регионального экологического мероприятия «Научился сам – научи другого», которое стартовало 5 ноября и завершится 31 марта 2025 года.</w:t>
      </w:r>
      <w:r>
        <w:rPr>
          <w:color w:val="000000"/>
          <w:sz w:val="28"/>
        </w:rPr>
        <w:t xml:space="preserve"> Первые результаты в виде фотографий выкладываются в соцсетях и на сайте школы с хештегом #экологическаяакция</w:t>
      </w:r>
      <w:r>
        <w:rPr>
          <w:color w:val="000000"/>
          <w:sz w:val="28"/>
        </w:rPr>
        <w:t>#синичкиндень</w:t>
      </w:r>
      <w:r>
        <w:rPr>
          <w:color w:val="000000"/>
          <w:sz w:val="28"/>
        </w:rPr>
        <w:t>#спасемптиц</w:t>
      </w:r>
      <w:r>
        <w:rPr>
          <w:color w:val="000000"/>
          <w:sz w:val="28"/>
        </w:rPr>
        <w:t>#орловскаяобласть</w:t>
      </w:r>
      <w:r>
        <w:rPr>
          <w:color w:val="000000"/>
          <w:sz w:val="28"/>
        </w:rPr>
        <w:t xml:space="preserve">#. Используется ноутбук. </w:t>
      </w:r>
    </w:p>
    <w:p w14:paraId="09000000">
      <w:pPr>
        <w:numPr>
          <w:numId w:val="1"/>
        </w:numPr>
        <w:spacing w:after="0" w:line="240" w:lineRule="auto"/>
        <w:ind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Благодаря деятельности центра «Точка роста», где в </w:t>
      </w:r>
      <w:r>
        <w:rPr>
          <w:color w:val="000000"/>
          <w:sz w:val="28"/>
        </w:rPr>
        <w:t>процессе обучения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>используется с</w:t>
      </w:r>
      <w:r>
        <w:rPr>
          <w:color w:val="000000"/>
          <w:sz w:val="28"/>
        </w:rPr>
        <w:t>овременное оборудование –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 xml:space="preserve">успешно </w:t>
      </w:r>
      <w:r>
        <w:rPr>
          <w:color w:val="000000"/>
          <w:sz w:val="28"/>
        </w:rPr>
        <w:t>воплощаются</w:t>
      </w:r>
      <w:r>
        <w:rPr>
          <w:color w:val="000000"/>
          <w:sz w:val="28"/>
        </w:rPr>
        <w:t xml:space="preserve"> в реальность различные идеи</w:t>
      </w:r>
      <w:r>
        <w:rPr>
          <w:color w:val="000000"/>
          <w:sz w:val="28"/>
        </w:rPr>
        <w:t xml:space="preserve">, </w:t>
      </w:r>
      <w:r>
        <w:rPr>
          <w:color w:val="000000"/>
          <w:sz w:val="28"/>
        </w:rPr>
        <w:t>сказала руководитель центра Н.И. Ядрова.</w:t>
      </w:r>
    </w:p>
    <w:p w14:paraId="0A000000">
      <w:pPr>
        <w:pStyle w:val="Style_1"/>
      </w:pPr>
    </w:p>
    <w:p w14:paraId="0B000000">
      <w:pPr>
        <w:pStyle w:val="Style_1"/>
      </w:pPr>
    </w:p>
    <w:p w14:paraId="0C000000">
      <w:pPr>
        <w:pStyle w:val="Style_1"/>
      </w:pPr>
    </w:p>
    <w:p w14:paraId="0D000000">
      <w:pPr>
        <w:pStyle w:val="Style_1"/>
      </w:pPr>
    </w:p>
    <w:p w14:paraId="0E000000">
      <w:pPr>
        <w:pStyle w:val="Style_1"/>
      </w:pPr>
      <w:r>
        <w:t xml:space="preserve">  </w:t>
      </w:r>
      <w:r>
        <w:drawing>
          <wp:inline>
            <wp:extent cx="2964180" cy="1645919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2964180" cy="1645919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</w:t>
      </w:r>
      <w:r>
        <w:drawing>
          <wp:inline>
            <wp:extent cx="2979420" cy="165354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2979420" cy="165354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F000000">
      <w:pPr>
        <w:pStyle w:val="Style_1"/>
      </w:pPr>
    </w:p>
    <w:p w14:paraId="10000000">
      <w:pPr>
        <w:pStyle w:val="Style_1"/>
      </w:pPr>
      <w:r>
        <w:t xml:space="preserve">                      </w:t>
      </w:r>
      <w:r>
        <w:t xml:space="preserve">  </w:t>
      </w:r>
      <w:r>
        <w:drawing>
          <wp:inline>
            <wp:extent cx="4152900" cy="232410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4152900" cy="2324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1000000">
      <w:pPr>
        <w:pStyle w:val="Style_1"/>
      </w:pPr>
      <w:r>
        <w:t xml:space="preserve">  </w:t>
      </w:r>
      <w:r>
        <w:drawing>
          <wp:inline>
            <wp:extent cx="6264372" cy="2331186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264372" cy="2331186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numbering.xml" Type="http://schemas.openxmlformats.org/officeDocument/2006/relationships/numbering"/>
  <Relationship Id="rId10" Target="theme/theme1.xml" Type="http://schemas.openxmlformats.org/officeDocument/2006/relationships/theme"/>
  <Relationship Id="rId7" Target="styles.xml" Type="http://schemas.openxmlformats.org/officeDocument/2006/relationships/styles"/>
  <Relationship Id="rId6" Target="settings.xml" Type="http://schemas.openxmlformats.org/officeDocument/2006/relationships/settings"/>
  <Relationship Id="rId9" Target="webSettings.xml" Type="http://schemas.openxmlformats.org/officeDocument/2006/relationships/webSettings"/>
  <Relationship Id="rId5" Target="fontTable.xml" Type="http://schemas.openxmlformats.org/officeDocument/2006/relationships/fontTable"/>
  <Relationship Id="rId8" Target="stylesWithEffects.xml" Type="http://schemas.microsoft.com/office/2007/relationships/stylesWithEffects"/>
  <Relationship Id="rId4" Target="media/4.jpeg" Type="http://schemas.openxmlformats.org/officeDocument/2006/relationships/image"/>
  <Relationship Id="rId3" Target="media/3.jpeg" Type="http://schemas.openxmlformats.org/officeDocument/2006/relationships/image"/>
  <Relationship Id="rId2" Target="media/2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MyOffice-CoreFramework-Windows/25-982.666.6545.616.0@RELEASE-DESKTOP-WASSABI_HOME-RC-RENEW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2024-11-14T15:52:03Z</dcterms:modified>
</cp:coreProperties>
</file>