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3A" w:rsidRPr="0048773A" w:rsidRDefault="0048773A" w:rsidP="0048773A">
      <w:pPr>
        <w:spacing w:after="675" w:line="240" w:lineRule="auto"/>
        <w:outlineLvl w:val="0"/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8773A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Утверждены демоверсии, спецификации и </w:t>
      </w:r>
      <w:bookmarkStart w:id="0" w:name="_GoBack"/>
      <w:bookmarkEnd w:id="0"/>
      <w:r w:rsidRPr="0048773A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>кодификаторы КИМ ОГЭ 2024 года</w:t>
      </w:r>
    </w:p>
    <w:p w:rsidR="0048773A" w:rsidRPr="0048773A" w:rsidRDefault="0048773A" w:rsidP="0048773A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r w:rsidRPr="0048773A">
        <w:rPr>
          <w:rFonts w:ascii="inherit" w:eastAsia="Times New Roman" w:hAnsi="inherit" w:cs="Times New Roman"/>
          <w:noProof/>
          <w:color w:val="013B8D"/>
          <w:sz w:val="30"/>
          <w:szCs w:val="30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009775" cy="1504950"/>
            <wp:effectExtent l="0" t="0" r="9525" b="0"/>
            <wp:wrapSquare wrapText="bothSides"/>
            <wp:docPr id="1" name="Рисунок 1" descr="http://www.orcoko.ru/wp-content/uploads/2023/11/%D0%9E%D0%B1%D1%89%D0%B8%D0%B5-%D0%9D%D0%9E%D0%92%D0%9E%D0%A1%D0%A2%D0%9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coko.ru/wp-content/uploads/2023/11/%D0%9E%D0%B1%D1%89%D0%B8%D0%B5-%D0%9D%D0%9E%D0%92%D0%9E%D0%A1%D0%A2%D0%9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73A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Федеральный институт педагогических измерений опубликовал кодификаторы, спецификации, демонстрационные варианты ОГЭ 2024 года, которые были доработаны по результатам общественно-профессионального обсуждения и согласованы научно-методическими советами ФИПИ.</w:t>
      </w:r>
    </w:p>
    <w:p w:rsidR="0048773A" w:rsidRPr="0048773A" w:rsidRDefault="0048773A" w:rsidP="0048773A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r w:rsidRPr="0048773A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Изменения не затронули КИМ ОГЭ по математике, информатике, биологии, физике, химии, истории, географии, обществознанию и иностранным языкам.</w:t>
      </w:r>
    </w:p>
    <w:p w:rsidR="0048773A" w:rsidRPr="0048773A" w:rsidRDefault="0048773A" w:rsidP="0048773A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r w:rsidRPr="0048773A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Согласно нововведениям, на ОГЭ по математике в 2024 году выпускникам разрешено пользоваться калькулятором с возможностью вычисления тригонометрических функций и линейкой без содержания справочной информации.</w:t>
      </w:r>
    </w:p>
    <w:p w:rsidR="0048773A" w:rsidRPr="0048773A" w:rsidRDefault="0048773A" w:rsidP="0048773A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r w:rsidRPr="0048773A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Все изменения, в том числе включение в КИМ новых заданий, направлены на усиление </w:t>
      </w:r>
      <w:proofErr w:type="spellStart"/>
      <w:r w:rsidRPr="0048773A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деятельностной</w:t>
      </w:r>
      <w:proofErr w:type="spellEnd"/>
      <w:r w:rsidRPr="0048773A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 xml:space="preserve"> составляющей экзаменационных моделей: применения умений и навыков анализа различной информации, решения практических задач, развернутого объяснения, аргументации.</w:t>
      </w:r>
    </w:p>
    <w:p w:rsidR="0048773A" w:rsidRPr="0048773A" w:rsidRDefault="0048773A" w:rsidP="0048773A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r w:rsidRPr="0048773A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 КИМ по русскому языку включены четыре новых задания с кратким ответом, скорректированы критерии оценивания развернутых ответов.</w:t>
      </w:r>
    </w:p>
    <w:p w:rsidR="0048773A" w:rsidRPr="0048773A" w:rsidRDefault="0048773A" w:rsidP="0048773A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r w:rsidRPr="0048773A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В ОГЭ по литературе уточнена система оценивания выполнения ряда заданий, максимальный первичный балл за работу изменён с 42 до 37 баллов.</w:t>
      </w:r>
    </w:p>
    <w:p w:rsidR="0048773A" w:rsidRPr="0048773A" w:rsidRDefault="0048773A" w:rsidP="0048773A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r w:rsidRPr="0048773A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Корректировка системы оценивания выполнения заданий призвана повысить дифференцирующую способность конкретных заданий и экзаменационной работы в целом.</w:t>
      </w:r>
    </w:p>
    <w:p w:rsidR="0048773A" w:rsidRPr="0048773A" w:rsidRDefault="0048773A" w:rsidP="0048773A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</w:pPr>
      <w:r w:rsidRPr="0048773A">
        <w:rPr>
          <w:rFonts w:ascii="Lato-Regular" w:eastAsia="Times New Roman" w:hAnsi="Lato-Regular" w:cs="Times New Roman"/>
          <w:color w:val="000000"/>
          <w:sz w:val="30"/>
          <w:szCs w:val="30"/>
          <w:lang w:eastAsia="ru-RU"/>
        </w:rPr>
        <w:t>Утвержденные кодификаторы, спецификации, демонстрационные варианты ОГЭ 2024 года, а также документы для проведения итогового собеседования по русскому языку в 2024 году опубликованы в разделах </w:t>
      </w:r>
      <w:hyperlink r:id="rId6" w:tgtFrame="_blank" w:history="1">
        <w:r w:rsidRPr="0048773A">
          <w:rPr>
            <w:rFonts w:ascii="Lato-Bold" w:eastAsia="Times New Roman" w:hAnsi="Lato-Bold" w:cs="Times New Roman"/>
            <w:b/>
            <w:bCs/>
            <w:color w:val="013B8D"/>
            <w:sz w:val="30"/>
            <w:szCs w:val="30"/>
            <w:u w:val="single"/>
            <w:bdr w:val="none" w:sz="0" w:space="0" w:color="auto" w:frame="1"/>
            <w:lang w:eastAsia="ru-RU"/>
          </w:rPr>
          <w:t>Демоверсии, спецификации, кодификаторы ОГЭ</w:t>
        </w:r>
      </w:hyperlink>
    </w:p>
    <w:p w:rsidR="00E64DF1" w:rsidRDefault="00E64DF1"/>
    <w:sectPr w:rsidR="00E6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La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94"/>
    <w:rsid w:val="0048773A"/>
    <w:rsid w:val="00C86E94"/>
    <w:rsid w:val="00E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F7B3D-0351-42D0-9259-0854309E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oge/demoversii-specifikacii-kodifikator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rcoko.ru/wp-content/uploads/2023/11/%D0%9E%D0%B1%D1%89%D0%B8%D0%B5-%D0%9D%D0%9E%D0%92%D0%9E%D0%A1%D0%A2%D0%9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2024-01-17T10:17:00Z</dcterms:created>
  <dcterms:modified xsi:type="dcterms:W3CDTF">2024-01-17T10:17:00Z</dcterms:modified>
</cp:coreProperties>
</file>