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5F" w:rsidRPr="008C6AD9" w:rsidRDefault="00EB145F" w:rsidP="00EB145F">
      <w:pPr>
        <w:spacing w:line="360" w:lineRule="auto"/>
        <w:ind w:firstLine="567"/>
        <w:jc w:val="both"/>
      </w:pPr>
      <w:r w:rsidRPr="008C6AD9">
        <w:t xml:space="preserve">В </w:t>
      </w:r>
      <w:proofErr w:type="spellStart"/>
      <w:r w:rsidRPr="008C6AD9">
        <w:t>Ловчиковской</w:t>
      </w:r>
      <w:proofErr w:type="spellEnd"/>
      <w:r w:rsidRPr="008C6AD9">
        <w:t xml:space="preserve"> основной общеобразовательной школе на базе центра «Точка Роста» </w:t>
      </w:r>
      <w:r w:rsidR="008A12D6" w:rsidRPr="008C6AD9">
        <w:t xml:space="preserve">продолжается активная деятельность обучающихся по физике, химии, </w:t>
      </w:r>
      <w:r w:rsidRPr="008C6AD9">
        <w:t>биологии</w:t>
      </w:r>
      <w:r w:rsidR="008A12D6" w:rsidRPr="008C6AD9">
        <w:t xml:space="preserve"> и экологии</w:t>
      </w:r>
      <w:r w:rsidRPr="008C6AD9">
        <w:t>.</w:t>
      </w:r>
    </w:p>
    <w:p w:rsidR="00EB145F" w:rsidRPr="008C6AD9" w:rsidRDefault="00DC07EC" w:rsidP="00EB145F">
      <w:pPr>
        <w:spacing w:line="360" w:lineRule="auto"/>
        <w:ind w:firstLine="567"/>
        <w:jc w:val="both"/>
      </w:pPr>
      <w:r w:rsidRPr="008C6AD9">
        <w:t>В период с 1 по 15 декабря о</w:t>
      </w:r>
      <w:r w:rsidR="00EB145F" w:rsidRPr="008C6AD9">
        <w:t xml:space="preserve">собенно интенсивно работал кабинет физики (учитель И.В. </w:t>
      </w:r>
      <w:proofErr w:type="spellStart"/>
      <w:r w:rsidR="00EB145F" w:rsidRPr="008C6AD9">
        <w:t>Иутин</w:t>
      </w:r>
      <w:proofErr w:type="spellEnd"/>
      <w:r w:rsidR="00EB145F" w:rsidRPr="008C6AD9">
        <w:t>). Ре</w:t>
      </w:r>
      <w:r w:rsidR="008D0C6A" w:rsidRPr="008C6AD9">
        <w:t>бята провели семь</w:t>
      </w:r>
      <w:r w:rsidR="00EB145F" w:rsidRPr="008C6AD9">
        <w:t xml:space="preserve"> лабораторных и исследовательских работ: «Исследование зависимости и частоты свободных колебаний нитяного маятника от его длины», «Колебательные движения. Свободные колебания»</w:t>
      </w:r>
      <w:r w:rsidR="008D0C6A" w:rsidRPr="008C6AD9">
        <w:t>, «Резонанс»</w:t>
      </w:r>
      <w:r w:rsidR="00EB145F" w:rsidRPr="008C6AD9">
        <w:t xml:space="preserve"> (9 класс), «Электризация тел при соприкосновении. Взаимодействие заряженных тел» (8 класс), «Определение объёма тела»</w:t>
      </w:r>
      <w:r w:rsidR="008D0C6A" w:rsidRPr="008C6AD9">
        <w:t>,</w:t>
      </w:r>
      <w:r w:rsidR="00DE635C">
        <w:t xml:space="preserve"> </w:t>
      </w:r>
      <w:r w:rsidR="00EB145F" w:rsidRPr="008C6AD9">
        <w:t>«Определение плотности твёрдого тела»</w:t>
      </w:r>
      <w:r w:rsidR="008D0C6A" w:rsidRPr="008C6AD9">
        <w:t xml:space="preserve"> и «Сила упругости. Закон Гука»</w:t>
      </w:r>
      <w:r w:rsidR="00EB145F" w:rsidRPr="008C6AD9">
        <w:t xml:space="preserve"> (7 класс).</w:t>
      </w:r>
      <w:r w:rsidR="000303EF" w:rsidRPr="008C6AD9">
        <w:t xml:space="preserve"> В ходе опытов использовалось современное оборудование</w:t>
      </w:r>
      <w:r w:rsidR="00285036">
        <w:t xml:space="preserve"> и приборы</w:t>
      </w:r>
      <w:r w:rsidR="000303EF" w:rsidRPr="008C6AD9">
        <w:t xml:space="preserve">: электронные весы, </w:t>
      </w:r>
      <w:proofErr w:type="spellStart"/>
      <w:r w:rsidR="000303EF" w:rsidRPr="008C6AD9">
        <w:t>электрофорная</w:t>
      </w:r>
      <w:proofErr w:type="spellEnd"/>
      <w:r w:rsidR="000303EF" w:rsidRPr="008C6AD9">
        <w:t xml:space="preserve"> машина, электроскоп и другие.</w:t>
      </w:r>
    </w:p>
    <w:p w:rsidR="00951714" w:rsidRPr="008C6AD9" w:rsidRDefault="00AF654F" w:rsidP="00AF654F">
      <w:pPr>
        <w:spacing w:line="360" w:lineRule="auto"/>
        <w:ind w:firstLine="567"/>
        <w:jc w:val="both"/>
      </w:pPr>
      <w:r w:rsidRPr="008C6AD9">
        <w:t xml:space="preserve">- </w:t>
      </w:r>
      <w:r w:rsidR="00951714" w:rsidRPr="008C6AD9">
        <w:t>Я на опыте убедилась</w:t>
      </w:r>
      <w:r w:rsidR="008D0C6A" w:rsidRPr="008C6AD9">
        <w:t>, что существует два вида электричества, и они взаимодействуют друг с другом, сказал</w:t>
      </w:r>
      <w:r w:rsidR="00951714" w:rsidRPr="008C6AD9">
        <w:t>а ученица</w:t>
      </w:r>
      <w:r w:rsidR="008D0C6A" w:rsidRPr="008C6AD9">
        <w:t xml:space="preserve"> 8 класса</w:t>
      </w:r>
      <w:r w:rsidR="00837B75" w:rsidRPr="008C6AD9">
        <w:t xml:space="preserve"> Тихонова Кристина</w:t>
      </w:r>
      <w:r w:rsidR="008D0C6A" w:rsidRPr="008C6AD9">
        <w:t>.</w:t>
      </w:r>
      <w:r w:rsidRPr="008C6AD9">
        <w:t xml:space="preserve"> - </w:t>
      </w:r>
      <w:r w:rsidR="00951714" w:rsidRPr="008C6AD9">
        <w:t xml:space="preserve">Меня заинтересовало, как устроена </w:t>
      </w:r>
      <w:proofErr w:type="spellStart"/>
      <w:r w:rsidR="00951714" w:rsidRPr="008C6AD9">
        <w:t>электрофорная</w:t>
      </w:r>
      <w:proofErr w:type="spellEnd"/>
      <w:r w:rsidR="00951714" w:rsidRPr="008C6AD9">
        <w:t xml:space="preserve"> машина, с помощью которой мы наблюдали электрические эффекты, добавил </w:t>
      </w:r>
      <w:proofErr w:type="spellStart"/>
      <w:r w:rsidR="00951714" w:rsidRPr="008C6AD9">
        <w:t>Тиганов</w:t>
      </w:r>
      <w:proofErr w:type="spellEnd"/>
      <w:r w:rsidR="00951714" w:rsidRPr="008C6AD9">
        <w:t xml:space="preserve"> Иван.</w:t>
      </w:r>
    </w:p>
    <w:p w:rsidR="000120F3" w:rsidRPr="008C6AD9" w:rsidRDefault="00924E06" w:rsidP="00AF654F">
      <w:pPr>
        <w:spacing w:line="360" w:lineRule="auto"/>
        <w:ind w:firstLine="567"/>
        <w:jc w:val="both"/>
      </w:pPr>
      <w:r w:rsidRPr="008C6AD9">
        <w:t xml:space="preserve">На занятиях по химии </w:t>
      </w:r>
      <w:r w:rsidR="008D6960" w:rsidRPr="008C6AD9">
        <w:t>проводились практические работы</w:t>
      </w:r>
      <w:r w:rsidR="00D461FA">
        <w:t xml:space="preserve"> </w:t>
      </w:r>
      <w:r w:rsidR="00251486">
        <w:t>«Изучение свойств серной кислоты»</w:t>
      </w:r>
      <w:r w:rsidR="00DB64D6">
        <w:t xml:space="preserve"> 9 класс</w:t>
      </w:r>
      <w:r w:rsidR="00251486">
        <w:t xml:space="preserve">, </w:t>
      </w:r>
      <w:r w:rsidR="007B2D66">
        <w:t>«Получение, собирание и распознавание</w:t>
      </w:r>
      <w:r w:rsidR="00D461FA">
        <w:t xml:space="preserve"> </w:t>
      </w:r>
      <w:r w:rsidR="00251486">
        <w:t>водорода и кислорода»</w:t>
      </w:r>
      <w:r w:rsidR="00DB64D6">
        <w:t xml:space="preserve"> 8 класс</w:t>
      </w:r>
      <w:r w:rsidR="00251486">
        <w:t>.</w:t>
      </w:r>
    </w:p>
    <w:p w:rsidR="00924E06" w:rsidRPr="008C6AD9" w:rsidRDefault="000120F3" w:rsidP="00AF654F">
      <w:pPr>
        <w:spacing w:line="360" w:lineRule="auto"/>
        <w:ind w:firstLine="567"/>
        <w:jc w:val="both"/>
      </w:pPr>
      <w:r w:rsidRPr="008C6AD9">
        <w:t xml:space="preserve">- Для получения водорода используют </w:t>
      </w:r>
      <w:r w:rsidR="00837B75" w:rsidRPr="008C6AD9">
        <w:t xml:space="preserve">аппарат </w:t>
      </w:r>
      <w:proofErr w:type="spellStart"/>
      <w:r w:rsidR="00837B75" w:rsidRPr="008C6AD9">
        <w:t>Киппа</w:t>
      </w:r>
      <w:proofErr w:type="spellEnd"/>
      <w:r w:rsidR="00837B75" w:rsidRPr="008C6AD9">
        <w:t xml:space="preserve"> и прибор Кирюшкина</w:t>
      </w:r>
      <w:r w:rsidRPr="008C6AD9">
        <w:t>, но под руководством учителя Ю.В. Муромцева</w:t>
      </w:r>
      <w:r w:rsidR="00837B75" w:rsidRPr="008C6AD9">
        <w:t xml:space="preserve"> </w:t>
      </w:r>
      <w:r w:rsidRPr="008C6AD9">
        <w:t xml:space="preserve">мы придумали и изготовили похожий </w:t>
      </w:r>
      <w:r w:rsidR="00837B75" w:rsidRPr="008C6AD9">
        <w:t>прибор из подручных средств, который ока</w:t>
      </w:r>
      <w:r w:rsidRPr="008C6AD9">
        <w:t>з</w:t>
      </w:r>
      <w:r w:rsidR="00685533" w:rsidRPr="008C6AD9">
        <w:t>ался безопасным и удобным в работе</w:t>
      </w:r>
      <w:r w:rsidR="00DC07EC" w:rsidRPr="008C6AD9">
        <w:t>, сообщила</w:t>
      </w:r>
      <w:r w:rsidRPr="008C6AD9">
        <w:t xml:space="preserve"> ученица 8 класса Анастасия Петрук. </w:t>
      </w:r>
    </w:p>
    <w:p w:rsidR="00685533" w:rsidRPr="008C6AD9" w:rsidRDefault="00685533" w:rsidP="00AF654F">
      <w:pPr>
        <w:spacing w:line="360" w:lineRule="auto"/>
        <w:ind w:firstLine="567"/>
        <w:jc w:val="both"/>
      </w:pPr>
      <w:r w:rsidRPr="008C6AD9">
        <w:t>На уроках и внеурочных занятиях по биологии и</w:t>
      </w:r>
      <w:r w:rsidR="008A12D6" w:rsidRPr="008C6AD9">
        <w:t xml:space="preserve"> экологии </w:t>
      </w:r>
      <w:r w:rsidR="0092534E" w:rsidRPr="008C6AD9">
        <w:t xml:space="preserve">продолжалась исследовательская деятельность. </w:t>
      </w:r>
    </w:p>
    <w:p w:rsidR="0092534E" w:rsidRPr="008C6AD9" w:rsidRDefault="0092534E" w:rsidP="00AF654F">
      <w:pPr>
        <w:spacing w:line="360" w:lineRule="auto"/>
        <w:ind w:firstLine="567"/>
        <w:jc w:val="both"/>
      </w:pPr>
      <w:r w:rsidRPr="008C6AD9">
        <w:t xml:space="preserve">- Работая с коллекцией «Сухие и сочные плоды», я составила список плодов, которыми питается моя семья, </w:t>
      </w:r>
      <w:r w:rsidR="008A12D6" w:rsidRPr="008C6AD9">
        <w:t>и установила</w:t>
      </w:r>
      <w:r w:rsidRPr="008C6AD9">
        <w:t xml:space="preserve"> их правильное ботаническое название, сказала ученица 6 класса Бурова По</w:t>
      </w:r>
      <w:r w:rsidR="00DC07EC" w:rsidRPr="008C6AD9">
        <w:t>л</w:t>
      </w:r>
      <w:r w:rsidRPr="008C6AD9">
        <w:t>ина.</w:t>
      </w:r>
    </w:p>
    <w:p w:rsidR="0092534E" w:rsidRPr="008C6AD9" w:rsidRDefault="0092534E" w:rsidP="00AF654F">
      <w:pPr>
        <w:spacing w:line="360" w:lineRule="auto"/>
        <w:ind w:firstLine="567"/>
        <w:jc w:val="both"/>
      </w:pPr>
      <w:r w:rsidRPr="008C6AD9">
        <w:t>- Коллекция «Типы развития насекомых» помогла мне усвоить такие сложные понятия, как «</w:t>
      </w:r>
      <w:r w:rsidR="00DC07EC" w:rsidRPr="008C6AD9">
        <w:t>метаморфоз</w:t>
      </w:r>
      <w:r w:rsidRPr="008C6AD9">
        <w:t>»</w:t>
      </w:r>
      <w:r w:rsidR="008A12D6" w:rsidRPr="008C6AD9">
        <w:t xml:space="preserve">, </w:t>
      </w:r>
      <w:r w:rsidR="00DC07EC" w:rsidRPr="008C6AD9">
        <w:t xml:space="preserve">утверждает ученик 7 класса </w:t>
      </w:r>
      <w:proofErr w:type="spellStart"/>
      <w:r w:rsidR="00DC07EC" w:rsidRPr="008C6AD9">
        <w:t>Киладзе</w:t>
      </w:r>
      <w:proofErr w:type="spellEnd"/>
      <w:r w:rsidR="00DC07EC" w:rsidRPr="008C6AD9">
        <w:t xml:space="preserve"> </w:t>
      </w:r>
      <w:proofErr w:type="spellStart"/>
      <w:r w:rsidR="00DC07EC" w:rsidRPr="008C6AD9">
        <w:t>Мераби</w:t>
      </w:r>
      <w:proofErr w:type="spellEnd"/>
      <w:r w:rsidR="00DC07EC" w:rsidRPr="008C6AD9">
        <w:t>.</w:t>
      </w:r>
    </w:p>
    <w:p w:rsidR="00815D35" w:rsidRDefault="00815D35" w:rsidP="00AF654F">
      <w:pPr>
        <w:spacing w:line="360" w:lineRule="auto"/>
        <w:ind w:firstLine="567"/>
        <w:jc w:val="both"/>
      </w:pPr>
      <w:r w:rsidRPr="008C6AD9">
        <w:t>Учащие</w:t>
      </w:r>
      <w:r w:rsidR="005B19F5" w:rsidRPr="008C6AD9">
        <w:t>ся 6-8 классов</w:t>
      </w:r>
      <w:r w:rsidRPr="008C6AD9">
        <w:t xml:space="preserve"> исследовали пищевое поведение птиц у кормушки</w:t>
      </w:r>
      <w:r w:rsidR="005B19F5" w:rsidRPr="008C6AD9">
        <w:t xml:space="preserve">, участвовали в региональной </w:t>
      </w:r>
      <w:r w:rsidR="00DE635C">
        <w:t xml:space="preserve">экологической </w:t>
      </w:r>
      <w:r w:rsidR="005B19F5" w:rsidRPr="008C6AD9">
        <w:t>акции «Синичкин день». Конкурсная работа ученика 6 класса Матюхина Егора (</w:t>
      </w:r>
      <w:proofErr w:type="spellStart"/>
      <w:r w:rsidR="005B19F5" w:rsidRPr="008C6AD9">
        <w:t>фотоколлаж</w:t>
      </w:r>
      <w:proofErr w:type="spellEnd"/>
      <w:r w:rsidR="004A2FA0">
        <w:t xml:space="preserve"> с использованием ноутбука и </w:t>
      </w:r>
      <w:proofErr w:type="spellStart"/>
      <w:r w:rsidR="004A2FA0">
        <w:t>онлайн-сервиса</w:t>
      </w:r>
      <w:proofErr w:type="spellEnd"/>
      <w:r w:rsidR="004A2FA0">
        <w:t xml:space="preserve"> </w:t>
      </w:r>
      <w:bookmarkStart w:id="0" w:name="_GoBack"/>
      <w:bookmarkEnd w:id="0"/>
      <w:r w:rsidR="004A2FA0">
        <w:t>для компьютеров и телефонов</w:t>
      </w:r>
      <w:r w:rsidR="004A2FA0" w:rsidRPr="004A2FA0">
        <w:t xml:space="preserve"> </w:t>
      </w:r>
      <w:proofErr w:type="spellStart"/>
      <w:r w:rsidR="004A2FA0">
        <w:rPr>
          <w:lang w:val="en-US"/>
        </w:rPr>
        <w:t>MyCollages</w:t>
      </w:r>
      <w:proofErr w:type="spellEnd"/>
      <w:r w:rsidR="004A2FA0" w:rsidRPr="004A2FA0">
        <w:t>.</w:t>
      </w:r>
      <w:proofErr w:type="spellStart"/>
      <w:r w:rsidR="004A2FA0">
        <w:rPr>
          <w:lang w:val="en-US"/>
        </w:rPr>
        <w:t>ru</w:t>
      </w:r>
      <w:proofErr w:type="spellEnd"/>
      <w:r w:rsidR="005B19F5" w:rsidRPr="008C6AD9">
        <w:t>) отмечена Дипломом победителя</w:t>
      </w:r>
      <w:r w:rsidR="007C5B58">
        <w:t xml:space="preserve"> (руководитель Н.И. </w:t>
      </w:r>
      <w:proofErr w:type="spellStart"/>
      <w:r w:rsidR="007C5B58">
        <w:t>Ядрова</w:t>
      </w:r>
      <w:proofErr w:type="spellEnd"/>
      <w:r w:rsidR="007C5B58">
        <w:t>)</w:t>
      </w:r>
      <w:r w:rsidR="005B19F5" w:rsidRPr="008C6AD9">
        <w:t>.</w:t>
      </w:r>
    </w:p>
    <w:p w:rsidR="00254D56" w:rsidRPr="00C56DB1" w:rsidRDefault="00254D56" w:rsidP="00254D56">
      <w:pPr>
        <w:spacing w:line="360" w:lineRule="auto"/>
        <w:jc w:val="both"/>
        <w:rPr>
          <w:sz w:val="28"/>
          <w:szCs w:val="28"/>
        </w:rPr>
      </w:pPr>
      <w:r w:rsidRPr="00C56DB1">
        <w:rPr>
          <w:sz w:val="28"/>
          <w:szCs w:val="28"/>
        </w:rPr>
        <w:lastRenderedPageBreak/>
        <w:t>Во второй половине декабря в «Точке роста»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Ловчиковской</w:t>
      </w:r>
      <w:proofErr w:type="spellEnd"/>
      <w:r>
        <w:rPr>
          <w:sz w:val="28"/>
          <w:szCs w:val="28"/>
        </w:rPr>
        <w:t xml:space="preserve"> основной школы п</w:t>
      </w:r>
      <w:r w:rsidRPr="00C56DB1">
        <w:rPr>
          <w:sz w:val="28"/>
          <w:szCs w:val="28"/>
        </w:rPr>
        <w:t>роводились практические, лабораторные и исследовательские работы. Школьники участвовали в просветительской и практической природоохранной деятельности.</w:t>
      </w:r>
    </w:p>
    <w:p w:rsidR="00254D56" w:rsidRPr="00C56DB1" w:rsidRDefault="00254D56" w:rsidP="0025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6DB1">
        <w:rPr>
          <w:sz w:val="28"/>
          <w:szCs w:val="28"/>
        </w:rPr>
        <w:t xml:space="preserve">На уроках биологии </w:t>
      </w:r>
      <w:r>
        <w:rPr>
          <w:sz w:val="28"/>
          <w:szCs w:val="28"/>
        </w:rPr>
        <w:t xml:space="preserve">в 8 классе </w:t>
      </w:r>
      <w:r w:rsidRPr="00C56DB1">
        <w:rPr>
          <w:sz w:val="28"/>
          <w:szCs w:val="28"/>
        </w:rPr>
        <w:t>изучалась тема «Внутренняя среда организма человека». В ходе лабораторной работы «Строение эритроцитов» проводилось исслед</w:t>
      </w:r>
      <w:r>
        <w:rPr>
          <w:sz w:val="28"/>
          <w:szCs w:val="28"/>
        </w:rPr>
        <w:t>ование – установление взаимосвязи строения клеток</w:t>
      </w:r>
      <w:r w:rsidRPr="00C56DB1">
        <w:rPr>
          <w:sz w:val="28"/>
          <w:szCs w:val="28"/>
        </w:rPr>
        <w:t xml:space="preserve"> с выполняемыми функциями.</w:t>
      </w:r>
    </w:p>
    <w:p w:rsidR="00254D56" w:rsidRDefault="00254D56" w:rsidP="0025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6DB1">
        <w:rPr>
          <w:sz w:val="28"/>
          <w:szCs w:val="28"/>
        </w:rPr>
        <w:t xml:space="preserve">Ученица 8 класса Короткова Полина, рассматривая эритроциты под микроскопом, первая заметила, что человеческие эритроциты не имеют ядер, в отличие от эритроцитов лягушки. </w:t>
      </w:r>
    </w:p>
    <w:p w:rsidR="00254D56" w:rsidRDefault="00254D56" w:rsidP="0025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Безъядерные клетки, по сравнению с </w:t>
      </w:r>
      <w:proofErr w:type="gramStart"/>
      <w:r>
        <w:rPr>
          <w:sz w:val="28"/>
          <w:szCs w:val="28"/>
        </w:rPr>
        <w:t>ядерными</w:t>
      </w:r>
      <w:proofErr w:type="gramEnd"/>
      <w:r>
        <w:rPr>
          <w:sz w:val="28"/>
          <w:szCs w:val="28"/>
        </w:rPr>
        <w:t xml:space="preserve">, могут переносить  больше газов и обеспечивать интенсивный обмен веществ для поддержания постоянной температуры тела, догадался Борисов Егор. </w:t>
      </w:r>
    </w:p>
    <w:p w:rsidR="00254D56" w:rsidRDefault="00254D56" w:rsidP="0025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снижалась активность учебно-исследовательской деятельности на занятиях по химии. Были проведены лабораторные и практические работы: «Получение водорода», «Восстановление меди водородом», «Получение, собирание и изучение свойств кислорода».</w:t>
      </w:r>
    </w:p>
    <w:p w:rsidR="00254D56" w:rsidRDefault="00254D56" w:rsidP="0025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Я на практике убедилась в том, что газ водород можно использовать для восстановления металлов из их оксидов, а </w:t>
      </w:r>
      <w:proofErr w:type="spellStart"/>
      <w:r>
        <w:rPr>
          <w:sz w:val="28"/>
          <w:szCs w:val="28"/>
        </w:rPr>
        <w:t>марганцевокислый</w:t>
      </w:r>
      <w:proofErr w:type="spellEnd"/>
      <w:r>
        <w:rPr>
          <w:sz w:val="28"/>
          <w:szCs w:val="28"/>
        </w:rPr>
        <w:t xml:space="preserve"> калий (марганцовка) является источником для получения газа кислорода, сказала ученица 8 класса Тихонова Кристина. </w:t>
      </w:r>
    </w:p>
    <w:p w:rsidR="00254D56" w:rsidRPr="001A1A53" w:rsidRDefault="00254D56" w:rsidP="00254D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Ученики 9 класса</w:t>
      </w:r>
      <w:r w:rsidRPr="001A1A53">
        <w:rPr>
          <w:sz w:val="28"/>
          <w:szCs w:val="28"/>
        </w:rPr>
        <w:t xml:space="preserve"> продол</w:t>
      </w:r>
      <w:r>
        <w:rPr>
          <w:sz w:val="28"/>
          <w:szCs w:val="28"/>
        </w:rPr>
        <w:t>жа</w:t>
      </w:r>
      <w:r w:rsidRPr="001A1A53">
        <w:rPr>
          <w:sz w:val="28"/>
          <w:szCs w:val="28"/>
        </w:rPr>
        <w:t>ли исследование зависимости и частоты свободных колебаний нитяного маятн</w:t>
      </w:r>
      <w:r>
        <w:rPr>
          <w:sz w:val="28"/>
          <w:szCs w:val="28"/>
        </w:rPr>
        <w:t>ика от его длины</w:t>
      </w:r>
      <w:r w:rsidRPr="001A1A53">
        <w:rPr>
          <w:sz w:val="28"/>
          <w:szCs w:val="28"/>
        </w:rPr>
        <w:t xml:space="preserve">. В ходе опытов </w:t>
      </w:r>
      <w:r>
        <w:rPr>
          <w:sz w:val="28"/>
          <w:szCs w:val="28"/>
        </w:rPr>
        <w:t xml:space="preserve">по физике </w:t>
      </w:r>
      <w:r w:rsidRPr="001A1A53">
        <w:rPr>
          <w:sz w:val="28"/>
          <w:szCs w:val="28"/>
        </w:rPr>
        <w:t>использовалось современное оборудование.</w:t>
      </w:r>
    </w:p>
    <w:p w:rsidR="00254D56" w:rsidRDefault="00254D56" w:rsidP="00254D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Проводились экологические акции: «Покормите птиц зимой», «В защиту хвойных насаждений», стартовала всероссийская акция «Рождественские учёты зимующих птиц». Ученики 6-9 классов составляли буклеты и листовки: «Корма для зимующих птиц», «Берегите лес!». Использовались компьютеры и принтер, имеющиеся в «Точке роста».</w:t>
      </w:r>
    </w:p>
    <w:p w:rsidR="00254D56" w:rsidRPr="008C6AD9" w:rsidRDefault="00254D56" w:rsidP="00254D56">
      <w:pPr>
        <w:spacing w:line="360" w:lineRule="auto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2714625" cy="2171700"/>
            <wp:effectExtent l="19050" t="0" r="9525" b="0"/>
            <wp:docPr id="1" name="Рисунок 1" descr="C:\Users\Admin\Downloads\Получение вод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учение водор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95550" cy="2171700"/>
            <wp:effectExtent l="19050" t="0" r="0" b="0"/>
            <wp:docPr id="2" name="Рисунок 2" descr="C:\Users\Admin\Downloads\Электрофорная машина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Электрофорная машина 8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2E" w:rsidRDefault="00254D56">
      <w:r>
        <w:t xml:space="preserve">          </w:t>
      </w:r>
      <w:r>
        <w:rPr>
          <w:noProof/>
        </w:rPr>
        <w:drawing>
          <wp:inline distT="0" distB="0" distL="0" distR="0">
            <wp:extent cx="2695575" cy="2314575"/>
            <wp:effectExtent l="19050" t="0" r="9525" b="0"/>
            <wp:docPr id="3" name="Рисунок 3" descr="C:\Users\Admin\Downloads\Пр.р. Свойства серной кислоты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Пр.р. Свойства серной кислоты 9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54D56">
        <w:rPr>
          <w:noProof/>
        </w:rPr>
        <w:drawing>
          <wp:inline distT="0" distB="0" distL="0" distR="0">
            <wp:extent cx="2495550" cy="2314575"/>
            <wp:effectExtent l="19050" t="0" r="0" b="0"/>
            <wp:docPr id="5" name="Рисунок 4" descr="C:\Users\Admin\Downloads\Взаимод. заряженных тел.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Взаимод. заряженных тел. 8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28" cy="231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2E" w:rsidSect="0025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1C"/>
    <w:rsid w:val="000120F3"/>
    <w:rsid w:val="000303EF"/>
    <w:rsid w:val="0016622E"/>
    <w:rsid w:val="00251486"/>
    <w:rsid w:val="0025446B"/>
    <w:rsid w:val="00254D56"/>
    <w:rsid w:val="00285036"/>
    <w:rsid w:val="004A2FA0"/>
    <w:rsid w:val="005B19F5"/>
    <w:rsid w:val="005B1E10"/>
    <w:rsid w:val="00685533"/>
    <w:rsid w:val="007B2D66"/>
    <w:rsid w:val="007C5B58"/>
    <w:rsid w:val="00800A18"/>
    <w:rsid w:val="00815D35"/>
    <w:rsid w:val="00837B75"/>
    <w:rsid w:val="008A12D6"/>
    <w:rsid w:val="008C6AD9"/>
    <w:rsid w:val="008D0C6A"/>
    <w:rsid w:val="008D6960"/>
    <w:rsid w:val="00924E06"/>
    <w:rsid w:val="0092534E"/>
    <w:rsid w:val="00951714"/>
    <w:rsid w:val="00AF654F"/>
    <w:rsid w:val="00B0381C"/>
    <w:rsid w:val="00D461FA"/>
    <w:rsid w:val="00DB64D6"/>
    <w:rsid w:val="00DC07EC"/>
    <w:rsid w:val="00DE635C"/>
    <w:rsid w:val="00EB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2BA93-BFA9-4FAC-A60B-33696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2022-12-14T07:32:00Z</dcterms:created>
  <dcterms:modified xsi:type="dcterms:W3CDTF">2023-03-07T11:38:00Z</dcterms:modified>
</cp:coreProperties>
</file>